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E7BFE" w14:textId="77777777" w:rsidR="00EA271B" w:rsidRDefault="0009017E">
      <w:pPr>
        <w:pStyle w:val="BodyText"/>
        <w:spacing w:before="55"/>
        <w:ind w:left="0" w:right="165" w:firstLine="0"/>
        <w:jc w:val="right"/>
      </w:pPr>
      <w:bookmarkStart w:id="0" w:name="_GoBack"/>
      <w:bookmarkEnd w:id="0"/>
      <w:r>
        <w:rPr>
          <w:spacing w:val="-3"/>
        </w:rPr>
        <w:t>100-19</w:t>
      </w:r>
    </w:p>
    <w:p w14:paraId="49177BF7" w14:textId="77777777" w:rsidR="00EA271B" w:rsidRDefault="00EA271B">
      <w:pPr>
        <w:rPr>
          <w:rFonts w:ascii="Arial" w:eastAsia="Arial" w:hAnsi="Arial" w:cs="Arial"/>
          <w:sz w:val="20"/>
          <w:szCs w:val="20"/>
        </w:rPr>
      </w:pPr>
    </w:p>
    <w:p w14:paraId="24FB9184" w14:textId="77777777" w:rsidR="00EA271B" w:rsidRDefault="00EA271B">
      <w:pPr>
        <w:spacing w:before="11"/>
        <w:rPr>
          <w:rFonts w:ascii="Arial" w:eastAsia="Arial" w:hAnsi="Arial" w:cs="Arial"/>
          <w:sz w:val="21"/>
          <w:szCs w:val="21"/>
        </w:rPr>
      </w:pPr>
    </w:p>
    <w:p w14:paraId="620A462C" w14:textId="77777777" w:rsidR="00EA271B" w:rsidRDefault="0009017E">
      <w:pPr>
        <w:spacing w:before="69"/>
        <w:ind w:left="1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3"/>
          <w:sz w:val="24"/>
          <w:szCs w:val="24"/>
        </w:rPr>
        <w:t>Administrative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Procedure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111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Appendix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</w:p>
    <w:p w14:paraId="3F33024A" w14:textId="77777777" w:rsidR="00EA271B" w:rsidRDefault="00EA271B">
      <w:pPr>
        <w:spacing w:before="11"/>
        <w:rPr>
          <w:rFonts w:ascii="Arial" w:eastAsia="Arial" w:hAnsi="Arial" w:cs="Arial"/>
          <w:b/>
          <w:bCs/>
          <w:sz w:val="14"/>
          <w:szCs w:val="14"/>
        </w:rPr>
      </w:pPr>
    </w:p>
    <w:p w14:paraId="22EBB7D6" w14:textId="77777777" w:rsidR="00EA271B" w:rsidRDefault="0009017E">
      <w:pPr>
        <w:spacing w:line="20" w:lineRule="atLeast"/>
        <w:ind w:left="14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5ED3B7E4">
          <v:group id="_x0000_s1029" style="width:499.25pt;height:.95pt;mso-position-horizontal-relative:char;mso-position-vertical-relative:line" coordsize="9985,19">
            <v:group id="_x0000_s1030" style="position:absolute;left:9;top:9;width:9966;height:2" coordorigin="9,9" coordsize="9966,2">
              <v:shape id="_x0000_s1031" style="position:absolute;left:9;top:9;width:9966;height:2" coordorigin="9,9" coordsize="9966,0" path="m9,9r9966,e" filled="f" strokeweight=".94pt">
                <v:path arrowok="t"/>
              </v:shape>
            </v:group>
            <w10:anchorlock/>
          </v:group>
        </w:pict>
      </w:r>
    </w:p>
    <w:p w14:paraId="47F8563F" w14:textId="77777777" w:rsidR="00EA271B" w:rsidRDefault="00EA271B">
      <w:pPr>
        <w:spacing w:before="9"/>
        <w:rPr>
          <w:rFonts w:ascii="Arial" w:eastAsia="Arial" w:hAnsi="Arial" w:cs="Arial"/>
          <w:b/>
          <w:bCs/>
          <w:sz w:val="24"/>
          <w:szCs w:val="24"/>
        </w:rPr>
      </w:pPr>
    </w:p>
    <w:p w14:paraId="1D118FFF" w14:textId="77777777" w:rsidR="00EA271B" w:rsidRDefault="0009017E">
      <w:pPr>
        <w:ind w:left="1607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3"/>
          <w:sz w:val="28"/>
        </w:rPr>
        <w:t>Sample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pacing w:val="-3"/>
          <w:sz w:val="28"/>
        </w:rPr>
        <w:t>School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3"/>
          <w:sz w:val="28"/>
        </w:rPr>
        <w:t>Community</w:t>
      </w:r>
      <w:r>
        <w:rPr>
          <w:rFonts w:ascii="Arial"/>
          <w:b/>
          <w:spacing w:val="-20"/>
          <w:sz w:val="28"/>
        </w:rPr>
        <w:t xml:space="preserve"> </w:t>
      </w:r>
      <w:r>
        <w:rPr>
          <w:rFonts w:ascii="Arial"/>
          <w:b/>
          <w:spacing w:val="-3"/>
          <w:sz w:val="28"/>
        </w:rPr>
        <w:t>Council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3"/>
          <w:sz w:val="28"/>
        </w:rPr>
        <w:t>Code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 xml:space="preserve">of </w:t>
      </w:r>
      <w:r>
        <w:rPr>
          <w:rFonts w:ascii="Arial"/>
          <w:b/>
          <w:spacing w:val="-4"/>
          <w:sz w:val="28"/>
        </w:rPr>
        <w:t>Conduct</w:t>
      </w:r>
    </w:p>
    <w:p w14:paraId="45CDECB3" w14:textId="77777777" w:rsidR="00EA271B" w:rsidRDefault="00EA271B">
      <w:pPr>
        <w:spacing w:before="6"/>
        <w:rPr>
          <w:rFonts w:ascii="Arial" w:eastAsia="Arial" w:hAnsi="Arial" w:cs="Arial"/>
          <w:b/>
          <w:bCs/>
        </w:rPr>
      </w:pPr>
    </w:p>
    <w:p w14:paraId="07FE5850" w14:textId="77777777" w:rsidR="00EA271B" w:rsidRDefault="0009017E">
      <w:pPr>
        <w:pStyle w:val="BodyText"/>
        <w:numPr>
          <w:ilvl w:val="0"/>
          <w:numId w:val="1"/>
        </w:numPr>
        <w:tabs>
          <w:tab w:val="left" w:pos="519"/>
        </w:tabs>
        <w:ind w:hanging="543"/>
        <w:jc w:val="left"/>
      </w:pPr>
      <w:r>
        <w:rPr>
          <w:spacing w:val="-1"/>
        </w:rPr>
        <w:t>An</w:t>
      </w:r>
      <w:r>
        <w:t xml:space="preserve"> </w:t>
      </w:r>
      <w:r>
        <w:rPr>
          <w:spacing w:val="-4"/>
        </w:rPr>
        <w:t>individual</w:t>
      </w:r>
      <w:r>
        <w:t xml:space="preserve"> </w:t>
      </w:r>
      <w:r>
        <w:rPr>
          <w:spacing w:val="-3"/>
        </w:rPr>
        <w:t>who</w:t>
      </w:r>
      <w:r>
        <w:rPr>
          <w:spacing w:val="-4"/>
        </w:rPr>
        <w:t xml:space="preserve"> </w:t>
      </w:r>
      <w:r>
        <w:rPr>
          <w:spacing w:val="-3"/>
        </w:rPr>
        <w:t>accepts</w:t>
      </w:r>
      <w:r>
        <w:rPr>
          <w:spacing w:val="-1"/>
        </w:rPr>
        <w:t xml:space="preserve"> </w:t>
      </w:r>
      <w:r>
        <w:t xml:space="preserve">a </w:t>
      </w:r>
      <w:r>
        <w:rPr>
          <w:spacing w:val="-4"/>
        </w:rPr>
        <w:t>position</w:t>
      </w:r>
      <w:r>
        <w:rPr>
          <w:spacing w:val="-5"/>
        </w:rPr>
        <w:t xml:space="preserve"> </w:t>
      </w:r>
      <w:r>
        <w:rPr>
          <w:spacing w:val="-2"/>
        </w:rPr>
        <w:t xml:space="preserve">as </w:t>
      </w:r>
      <w:r>
        <w:t>a</w:t>
      </w:r>
      <w:r>
        <w:rPr>
          <w:spacing w:val="-12"/>
        </w:rPr>
        <w:t xml:space="preserve"> </w:t>
      </w:r>
      <w:r>
        <w:rPr>
          <w:spacing w:val="-4"/>
        </w:rPr>
        <w:t>member</w:t>
      </w:r>
      <w:r>
        <w:rPr>
          <w:spacing w:val="-6"/>
        </w:rPr>
        <w:t xml:space="preserve"> </w:t>
      </w:r>
      <w:r>
        <w:rPr>
          <w:spacing w:val="-3"/>
        </w:rPr>
        <w:t xml:space="preserve">of </w:t>
      </w:r>
      <w:r>
        <w:t>the</w:t>
      </w:r>
      <w:r>
        <w:rPr>
          <w:spacing w:val="-5"/>
        </w:rPr>
        <w:t xml:space="preserve"> </w:t>
      </w:r>
      <w:r>
        <w:rPr>
          <w:spacing w:val="-5"/>
          <w:highlight w:val="yellow"/>
        </w:rPr>
        <w:t>SAMPLE</w:t>
      </w:r>
      <w:r>
        <w:rPr>
          <w:spacing w:val="-10"/>
          <w:highlight w:val="yellow"/>
        </w:rPr>
        <w:t xml:space="preserve"> </w:t>
      </w:r>
      <w:r>
        <w:rPr>
          <w:spacing w:val="-3"/>
        </w:rPr>
        <w:t>School</w:t>
      </w:r>
      <w:r>
        <w:rPr>
          <w:spacing w:val="-10"/>
        </w:rPr>
        <w:t xml:space="preserve"> </w:t>
      </w:r>
      <w:r>
        <w:rPr>
          <w:spacing w:val="-3"/>
        </w:rPr>
        <w:t>Community</w:t>
      </w:r>
      <w:r>
        <w:rPr>
          <w:spacing w:val="-8"/>
        </w:rPr>
        <w:t xml:space="preserve"> </w:t>
      </w:r>
      <w:r>
        <w:rPr>
          <w:spacing w:val="-3"/>
        </w:rPr>
        <w:t>Council:</w:t>
      </w:r>
    </w:p>
    <w:p w14:paraId="438E9AE7" w14:textId="77777777" w:rsidR="00EA271B" w:rsidRDefault="0009017E">
      <w:pPr>
        <w:pStyle w:val="BodyText"/>
        <w:numPr>
          <w:ilvl w:val="1"/>
          <w:numId w:val="1"/>
        </w:numPr>
        <w:tabs>
          <w:tab w:val="left" w:pos="1265"/>
        </w:tabs>
        <w:spacing w:before="119"/>
        <w:ind w:right="1708"/>
      </w:pPr>
      <w:r>
        <w:rPr>
          <w:spacing w:val="-3"/>
        </w:rPr>
        <w:t>Upholds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4"/>
        </w:rPr>
        <w:t>constitution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5"/>
          <w:highlight w:val="yellow"/>
        </w:rPr>
        <w:t>SAMPLE</w:t>
      </w:r>
      <w:r>
        <w:rPr>
          <w:spacing w:val="-7"/>
          <w:highlight w:val="yellow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4"/>
        </w:rPr>
        <w:t>Community</w:t>
      </w:r>
      <w:r>
        <w:rPr>
          <w:spacing w:val="-14"/>
        </w:rPr>
        <w:t xml:space="preserve"> </w:t>
      </w:r>
      <w:r>
        <w:rPr>
          <w:spacing w:val="-4"/>
        </w:rPr>
        <w:t>Council,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3"/>
        </w:rPr>
        <w:t>the</w:t>
      </w:r>
      <w:r>
        <w:rPr>
          <w:spacing w:val="45"/>
        </w:rPr>
        <w:t xml:space="preserve"> </w:t>
      </w:r>
      <w:r>
        <w:rPr>
          <w:spacing w:val="-3"/>
        </w:rPr>
        <w:t>procedures</w:t>
      </w:r>
      <w:r>
        <w:rPr>
          <w:spacing w:val="-1"/>
        </w:rPr>
        <w:t xml:space="preserve"> and</w:t>
      </w:r>
      <w:r>
        <w:rPr>
          <w:spacing w:val="-2"/>
        </w:rPr>
        <w:t xml:space="preserve"> </w:t>
      </w:r>
      <w:r>
        <w:rPr>
          <w:spacing w:val="-3"/>
        </w:rPr>
        <w:t>policies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3"/>
        </w:rPr>
        <w:t>Prairie</w:t>
      </w:r>
      <w:r>
        <w:rPr>
          <w:spacing w:val="-4"/>
        </w:rPr>
        <w:t xml:space="preserve"> </w:t>
      </w:r>
      <w:r>
        <w:rPr>
          <w:spacing w:val="-3"/>
        </w:rPr>
        <w:t>South</w:t>
      </w:r>
      <w:r>
        <w:rPr>
          <w:spacing w:val="-7"/>
        </w:rPr>
        <w:t xml:space="preserve"> </w:t>
      </w:r>
      <w:r>
        <w:rPr>
          <w:spacing w:val="-3"/>
        </w:rPr>
        <w:t>Schools.</w:t>
      </w:r>
    </w:p>
    <w:p w14:paraId="50D95F57" w14:textId="77777777" w:rsidR="00EA271B" w:rsidRDefault="0009017E">
      <w:pPr>
        <w:pStyle w:val="BodyText"/>
        <w:numPr>
          <w:ilvl w:val="1"/>
          <w:numId w:val="1"/>
        </w:numPr>
        <w:tabs>
          <w:tab w:val="left" w:pos="1265"/>
        </w:tabs>
        <w:spacing w:before="116"/>
      </w:pPr>
      <w:r>
        <w:rPr>
          <w:spacing w:val="-3"/>
        </w:rPr>
        <w:t>Performs</w:t>
      </w:r>
      <w:r>
        <w:rPr>
          <w:spacing w:val="-6"/>
        </w:rPr>
        <w:t xml:space="preserve"> </w:t>
      </w:r>
      <w:r>
        <w:rPr>
          <w:spacing w:val="-5"/>
        </w:rPr>
        <w:t>his/her</w:t>
      </w:r>
      <w:r>
        <w:rPr>
          <w:spacing w:val="-3"/>
        </w:rPr>
        <w:t xml:space="preserve"> duties</w:t>
      </w:r>
      <w:r>
        <w:rPr>
          <w:spacing w:val="-8"/>
        </w:rPr>
        <w:t xml:space="preserve"> </w:t>
      </w:r>
      <w:r>
        <w:rPr>
          <w:spacing w:val="-3"/>
        </w:rPr>
        <w:t>with</w:t>
      </w:r>
      <w:r>
        <w:rPr>
          <w:spacing w:val="-5"/>
        </w:rPr>
        <w:t xml:space="preserve"> </w:t>
      </w:r>
      <w:r>
        <w:rPr>
          <w:spacing w:val="-3"/>
        </w:rPr>
        <w:t>honesty</w:t>
      </w:r>
      <w:r>
        <w:rPr>
          <w:spacing w:val="-13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5"/>
        </w:rPr>
        <w:t>integrity.</w:t>
      </w:r>
    </w:p>
    <w:p w14:paraId="3E2B7B20" w14:textId="77777777" w:rsidR="00EA271B" w:rsidRDefault="0009017E">
      <w:pPr>
        <w:pStyle w:val="BodyText"/>
        <w:numPr>
          <w:ilvl w:val="1"/>
          <w:numId w:val="1"/>
        </w:numPr>
        <w:tabs>
          <w:tab w:val="left" w:pos="1265"/>
        </w:tabs>
        <w:spacing w:before="121"/>
      </w:pPr>
      <w:r>
        <w:rPr>
          <w:spacing w:val="-2"/>
        </w:rPr>
        <w:t>Works</w:t>
      </w:r>
      <w:r>
        <w:rPr>
          <w:spacing w:val="-1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3"/>
        </w:rPr>
        <w:t>ensure</w:t>
      </w:r>
      <w:r>
        <w:rPr>
          <w:spacing w:val="-11"/>
        </w:rPr>
        <w:t xml:space="preserve"> </w:t>
      </w:r>
      <w:r>
        <w:rPr>
          <w:spacing w:val="-2"/>
        </w:rPr>
        <w:t>that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rPr>
          <w:spacing w:val="-4"/>
        </w:rPr>
        <w:t>well-being</w:t>
      </w:r>
      <w:r>
        <w:rPr>
          <w:spacing w:val="5"/>
        </w:rPr>
        <w:t xml:space="preserve"> </w:t>
      </w:r>
      <w:r>
        <w:rPr>
          <w:spacing w:val="-3"/>
        </w:rPr>
        <w:t>of</w:t>
      </w:r>
      <w:r>
        <w:rPr>
          <w:spacing w:val="-1"/>
        </w:rPr>
        <w:t xml:space="preserve"> </w:t>
      </w:r>
      <w:r>
        <w:rPr>
          <w:spacing w:val="-4"/>
        </w:rPr>
        <w:t xml:space="preserve">students </w:t>
      </w:r>
      <w:r>
        <w:rPr>
          <w:spacing w:val="-2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3"/>
        </w:rPr>
        <w:t>primary</w:t>
      </w:r>
      <w:r>
        <w:rPr>
          <w:spacing w:val="-18"/>
        </w:rPr>
        <w:t xml:space="preserve"> </w:t>
      </w:r>
      <w:r>
        <w:rPr>
          <w:spacing w:val="-1"/>
        </w:rPr>
        <w:t>focus</w:t>
      </w:r>
      <w:r>
        <w:rPr>
          <w:spacing w:val="-4"/>
        </w:rPr>
        <w:t xml:space="preserve"> </w:t>
      </w:r>
      <w:r>
        <w:rPr>
          <w:spacing w:val="-3"/>
        </w:rPr>
        <w:t>of</w:t>
      </w:r>
      <w:r>
        <w:rPr>
          <w:spacing w:val="-1"/>
        </w:rPr>
        <w:t xml:space="preserve"> </w:t>
      </w:r>
      <w:r>
        <w:rPr>
          <w:spacing w:val="-3"/>
        </w:rPr>
        <w:t>all</w:t>
      </w:r>
      <w:r>
        <w:rPr>
          <w:spacing w:val="-7"/>
        </w:rPr>
        <w:t xml:space="preserve"> </w:t>
      </w:r>
      <w:r>
        <w:rPr>
          <w:spacing w:val="-4"/>
        </w:rPr>
        <w:t>decisions.</w:t>
      </w:r>
    </w:p>
    <w:p w14:paraId="251F5165" w14:textId="77777777" w:rsidR="00EA271B" w:rsidRDefault="0009017E">
      <w:pPr>
        <w:pStyle w:val="BodyText"/>
        <w:numPr>
          <w:ilvl w:val="1"/>
          <w:numId w:val="1"/>
        </w:numPr>
        <w:tabs>
          <w:tab w:val="left" w:pos="1265"/>
        </w:tabs>
        <w:spacing w:before="119"/>
      </w:pPr>
      <w:r>
        <w:rPr>
          <w:spacing w:val="-3"/>
        </w:rPr>
        <w:t>Respects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3"/>
        </w:rPr>
        <w:t>rights</w:t>
      </w:r>
      <w:r>
        <w:rPr>
          <w:spacing w:val="-6"/>
        </w:rPr>
        <w:t xml:space="preserve"> </w:t>
      </w:r>
      <w:r>
        <w:rPr>
          <w:spacing w:val="-3"/>
        </w:rPr>
        <w:t>of</w:t>
      </w:r>
      <w:r>
        <w:rPr>
          <w:spacing w:val="-1"/>
        </w:rPr>
        <w:t xml:space="preserve"> </w:t>
      </w:r>
      <w:r>
        <w:rPr>
          <w:spacing w:val="-3"/>
        </w:rPr>
        <w:t>all</w:t>
      </w:r>
      <w:r>
        <w:rPr>
          <w:spacing w:val="-7"/>
        </w:rPr>
        <w:t xml:space="preserve"> </w:t>
      </w:r>
      <w:r>
        <w:rPr>
          <w:spacing w:val="-4"/>
        </w:rPr>
        <w:t>individuals.</w:t>
      </w:r>
    </w:p>
    <w:p w14:paraId="3D825035" w14:textId="77777777" w:rsidR="00EA271B" w:rsidRDefault="0009017E">
      <w:pPr>
        <w:pStyle w:val="BodyText"/>
        <w:numPr>
          <w:ilvl w:val="1"/>
          <w:numId w:val="1"/>
        </w:numPr>
        <w:tabs>
          <w:tab w:val="left" w:pos="1265"/>
        </w:tabs>
        <w:spacing w:before="124"/>
      </w:pPr>
      <w:r>
        <w:rPr>
          <w:spacing w:val="-1"/>
        </w:rPr>
        <w:t>Takes</w:t>
      </w:r>
      <w:r>
        <w:rPr>
          <w:spacing w:val="-9"/>
        </w:rPr>
        <w:t xml:space="preserve"> </w:t>
      </w:r>
      <w:r>
        <w:rPr>
          <w:spacing w:val="-4"/>
        </w:rPr>
        <w:t>direction</w:t>
      </w:r>
      <w:r>
        <w:rPr>
          <w:spacing w:val="-14"/>
        </w:rPr>
        <w:t xml:space="preserve"> </w:t>
      </w:r>
      <w:r>
        <w:rPr>
          <w:spacing w:val="-2"/>
        </w:rPr>
        <w:t xml:space="preserve">from </w:t>
      </w:r>
      <w:r>
        <w:t>the</w:t>
      </w:r>
      <w:r>
        <w:rPr>
          <w:spacing w:val="-12"/>
        </w:rPr>
        <w:t xml:space="preserve"> </w:t>
      </w:r>
      <w:r>
        <w:rPr>
          <w:spacing w:val="-4"/>
        </w:rPr>
        <w:t>members,</w:t>
      </w:r>
      <w:r>
        <w:rPr>
          <w:spacing w:val="-8"/>
        </w:rPr>
        <w:t xml:space="preserve"> </w:t>
      </w:r>
      <w:r>
        <w:rPr>
          <w:spacing w:val="-4"/>
        </w:rPr>
        <w:t xml:space="preserve">ensuring </w:t>
      </w:r>
      <w:r>
        <w:rPr>
          <w:spacing w:val="-2"/>
        </w:rPr>
        <w:t>that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representation</w:t>
      </w:r>
      <w:r>
        <w:rPr>
          <w:spacing w:val="-7"/>
        </w:rPr>
        <w:t xml:space="preserve"> </w:t>
      </w:r>
      <w:r>
        <w:rPr>
          <w:spacing w:val="-4"/>
        </w:rPr>
        <w:t>processes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3"/>
        </w:rPr>
        <w:t>place.</w:t>
      </w:r>
    </w:p>
    <w:p w14:paraId="4B4BC3CA" w14:textId="77777777" w:rsidR="00EA271B" w:rsidRDefault="0009017E">
      <w:pPr>
        <w:pStyle w:val="BodyText"/>
        <w:numPr>
          <w:ilvl w:val="1"/>
          <w:numId w:val="1"/>
        </w:numPr>
        <w:tabs>
          <w:tab w:val="left" w:pos="1265"/>
        </w:tabs>
        <w:spacing w:before="116"/>
        <w:ind w:right="1013"/>
      </w:pPr>
      <w:r>
        <w:rPr>
          <w:spacing w:val="-3"/>
        </w:rPr>
        <w:t>Encourages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support</w:t>
      </w:r>
      <w:r>
        <w:rPr>
          <w:spacing w:val="-9"/>
        </w:rPr>
        <w:t xml:space="preserve"> </w:t>
      </w:r>
      <w:r>
        <w:rPr>
          <w:spacing w:val="-3"/>
        </w:rPr>
        <w:t>parents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 xml:space="preserve">students </w:t>
      </w:r>
      <w:r>
        <w:rPr>
          <w:spacing w:val="-5"/>
        </w:rPr>
        <w:t>with</w:t>
      </w:r>
      <w:r>
        <w:rPr>
          <w:spacing w:val="-9"/>
        </w:rPr>
        <w:t xml:space="preserve"> </w:t>
      </w:r>
      <w:r>
        <w:rPr>
          <w:spacing w:val="-4"/>
        </w:rPr>
        <w:t>individual</w:t>
      </w:r>
      <w:r>
        <w:rPr>
          <w:spacing w:val="-5"/>
        </w:rPr>
        <w:t xml:space="preserve"> </w:t>
      </w:r>
      <w:r>
        <w:rPr>
          <w:spacing w:val="-3"/>
        </w:rPr>
        <w:t>concerns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works</w:t>
      </w:r>
      <w:r>
        <w:rPr>
          <w:spacing w:val="-4"/>
        </w:rPr>
        <w:t xml:space="preserve"> </w:t>
      </w:r>
      <w:r>
        <w:rPr>
          <w:spacing w:val="1"/>
        </w:rPr>
        <w:t>to</w:t>
      </w:r>
      <w:r>
        <w:rPr>
          <w:spacing w:val="63"/>
        </w:rPr>
        <w:t xml:space="preserve"> </w:t>
      </w:r>
      <w:r>
        <w:rPr>
          <w:spacing w:val="-3"/>
        </w:rPr>
        <w:t>ensure</w:t>
      </w:r>
      <w:r>
        <w:rPr>
          <w:spacing w:val="-9"/>
        </w:rPr>
        <w:t xml:space="preserve"> </w:t>
      </w:r>
      <w:r>
        <w:rPr>
          <w:spacing w:val="-2"/>
        </w:rPr>
        <w:t>that</w:t>
      </w:r>
      <w:r>
        <w:rPr>
          <w:spacing w:val="-1"/>
        </w:rPr>
        <w:t xml:space="preserve"> </w:t>
      </w:r>
      <w:r>
        <w:rPr>
          <w:spacing w:val="-4"/>
        </w:rPr>
        <w:t>issues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rPr>
          <w:spacing w:val="-4"/>
        </w:rPr>
        <w:t xml:space="preserve">resolved </w:t>
      </w:r>
      <w:r>
        <w:rPr>
          <w:spacing w:val="-3"/>
        </w:rPr>
        <w:t>through</w:t>
      </w:r>
      <w:r>
        <w:rPr>
          <w:spacing w:val="-2"/>
        </w:rPr>
        <w:t xml:space="preserve"> </w:t>
      </w:r>
      <w:r>
        <w:rPr>
          <w:spacing w:val="-1"/>
        </w:rPr>
        <w:t>due</w:t>
      </w:r>
      <w:r>
        <w:rPr>
          <w:spacing w:val="-9"/>
        </w:rPr>
        <w:t xml:space="preserve"> </w:t>
      </w:r>
      <w:r>
        <w:rPr>
          <w:spacing w:val="-3"/>
        </w:rPr>
        <w:t>process.</w:t>
      </w:r>
    </w:p>
    <w:p w14:paraId="34A3019D" w14:textId="77777777" w:rsidR="00EA271B" w:rsidRDefault="0009017E">
      <w:pPr>
        <w:pStyle w:val="BodyText"/>
        <w:numPr>
          <w:ilvl w:val="1"/>
          <w:numId w:val="1"/>
        </w:numPr>
        <w:tabs>
          <w:tab w:val="left" w:pos="1265"/>
        </w:tabs>
        <w:spacing w:before="126"/>
      </w:pPr>
      <w:r>
        <w:rPr>
          <w:spacing w:val="-4"/>
        </w:rPr>
        <w:t xml:space="preserve">Strives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 xml:space="preserve">be </w:t>
      </w:r>
      <w:r>
        <w:rPr>
          <w:spacing w:val="-4"/>
        </w:rPr>
        <w:t>informed</w:t>
      </w:r>
      <w:r>
        <w:rPr>
          <w:spacing w:val="-11"/>
        </w:rPr>
        <w:t xml:space="preserve"> </w:t>
      </w:r>
      <w:r>
        <w:rPr>
          <w:spacing w:val="-3"/>
        </w:rPr>
        <w:t>and</w:t>
      </w:r>
      <w:r>
        <w:rPr>
          <w:spacing w:val="-4"/>
        </w:rPr>
        <w:t xml:space="preserve"> </w:t>
      </w:r>
      <w:r>
        <w:rPr>
          <w:spacing w:val="-3"/>
        </w:rPr>
        <w:t>only</w:t>
      </w:r>
      <w:r>
        <w:rPr>
          <w:spacing w:val="-14"/>
        </w:rPr>
        <w:t xml:space="preserve"> </w:t>
      </w:r>
      <w:r>
        <w:rPr>
          <w:spacing w:val="-2"/>
        </w:rPr>
        <w:t>passes</w:t>
      </w:r>
      <w:r>
        <w:rPr>
          <w:spacing w:val="-4"/>
        </w:rPr>
        <w:t xml:space="preserve"> </w:t>
      </w:r>
      <w:r>
        <w:rPr>
          <w:spacing w:val="-1"/>
        </w:rPr>
        <w:t>on</w:t>
      </w:r>
      <w:r>
        <w:rPr>
          <w:spacing w:val="-2"/>
        </w:rPr>
        <w:t xml:space="preserve"> </w:t>
      </w:r>
      <w:r>
        <w:rPr>
          <w:spacing w:val="-4"/>
        </w:rPr>
        <w:t xml:space="preserve">information </w:t>
      </w:r>
      <w:r>
        <w:rPr>
          <w:spacing w:val="-2"/>
        </w:rPr>
        <w:t>that</w:t>
      </w:r>
      <w:r>
        <w:t xml:space="preserve"> </w:t>
      </w:r>
      <w:r>
        <w:rPr>
          <w:spacing w:val="-2"/>
        </w:rPr>
        <w:t>is</w:t>
      </w:r>
      <w:r>
        <w:rPr>
          <w:spacing w:val="-6"/>
        </w:rPr>
        <w:t xml:space="preserve"> </w:t>
      </w:r>
      <w:r>
        <w:rPr>
          <w:spacing w:val="-4"/>
        </w:rPr>
        <w:t>reliable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</w:t>
      </w:r>
      <w:r>
        <w:rPr>
          <w:spacing w:val="-4"/>
        </w:rPr>
        <w:t>correct.</w:t>
      </w:r>
    </w:p>
    <w:p w14:paraId="6C81A6B8" w14:textId="77777777" w:rsidR="00EA271B" w:rsidRDefault="0009017E">
      <w:pPr>
        <w:pStyle w:val="BodyText"/>
        <w:numPr>
          <w:ilvl w:val="1"/>
          <w:numId w:val="1"/>
        </w:numPr>
        <w:tabs>
          <w:tab w:val="left" w:pos="1265"/>
        </w:tabs>
        <w:spacing w:before="116"/>
        <w:ind w:right="1013"/>
      </w:pPr>
      <w:r>
        <w:rPr>
          <w:spacing w:val="-3"/>
        </w:rPr>
        <w:t>Acknowledges</w:t>
      </w:r>
      <w:r>
        <w:rPr>
          <w:spacing w:val="-6"/>
        </w:rPr>
        <w:t xml:space="preserve"> </w:t>
      </w:r>
      <w:r>
        <w:rPr>
          <w:spacing w:val="-3"/>
        </w:rPr>
        <w:t>conflicts of</w:t>
      </w:r>
      <w:r>
        <w:rPr>
          <w:spacing w:val="4"/>
        </w:rPr>
        <w:t xml:space="preserve"> </w:t>
      </w:r>
      <w:r>
        <w:rPr>
          <w:spacing w:val="-3"/>
        </w:rPr>
        <w:t>interest</w:t>
      </w:r>
      <w:r>
        <w:rPr>
          <w:spacing w:val="2"/>
        </w:rPr>
        <w:t xml:space="preserve"> </w:t>
      </w:r>
      <w:r>
        <w:rPr>
          <w:spacing w:val="-3"/>
        </w:rPr>
        <w:t>when</w:t>
      </w:r>
      <w:r>
        <w:rPr>
          <w:spacing w:val="-9"/>
        </w:rPr>
        <w:t xml:space="preserve"> </w:t>
      </w:r>
      <w:r>
        <w:rPr>
          <w:spacing w:val="-1"/>
        </w:rPr>
        <w:t>they</w:t>
      </w:r>
      <w:r>
        <w:rPr>
          <w:spacing w:val="-6"/>
        </w:rPr>
        <w:t xml:space="preserve"> </w:t>
      </w:r>
      <w:r>
        <w:rPr>
          <w:spacing w:val="-3"/>
        </w:rPr>
        <w:t>exist,</w:t>
      </w:r>
      <w:r>
        <w:rPr>
          <w:spacing w:val="-1"/>
        </w:rPr>
        <w:t xml:space="preserve"> and</w:t>
      </w:r>
      <w:r>
        <w:rPr>
          <w:spacing w:val="-7"/>
        </w:rPr>
        <w:t xml:space="preserve"> </w:t>
      </w:r>
      <w:r>
        <w:rPr>
          <w:spacing w:val="-3"/>
        </w:rPr>
        <w:t>refrains</w:t>
      </w:r>
      <w:r>
        <w:rPr>
          <w:spacing w:val="-11"/>
        </w:rPr>
        <w:t xml:space="preserve"> </w:t>
      </w:r>
      <w:r>
        <w:rPr>
          <w:spacing w:val="-2"/>
        </w:rPr>
        <w:t>from</w:t>
      </w:r>
      <w:r>
        <w:rPr>
          <w:spacing w:val="-1"/>
        </w:rPr>
        <w:t xml:space="preserve"> </w:t>
      </w:r>
      <w:r>
        <w:rPr>
          <w:spacing w:val="-3"/>
        </w:rPr>
        <w:t>discussion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rPr>
          <w:spacing w:val="-1"/>
        </w:rPr>
        <w:t>voting.</w:t>
      </w:r>
    </w:p>
    <w:p w14:paraId="44E5D402" w14:textId="77777777" w:rsidR="00EA271B" w:rsidRDefault="0009017E">
      <w:pPr>
        <w:pStyle w:val="BodyText"/>
        <w:numPr>
          <w:ilvl w:val="1"/>
          <w:numId w:val="1"/>
        </w:numPr>
        <w:tabs>
          <w:tab w:val="left" w:pos="1265"/>
        </w:tabs>
        <w:spacing w:before="124"/>
      </w:pPr>
      <w:r>
        <w:rPr>
          <w:spacing w:val="-3"/>
        </w:rPr>
        <w:t>Abides</w:t>
      </w:r>
      <w:r>
        <w:rPr>
          <w:spacing w:val="-6"/>
        </w:rPr>
        <w:t xml:space="preserve"> </w:t>
      </w:r>
      <w:r>
        <w:rPr>
          <w:spacing w:val="-1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4"/>
        </w:rPr>
        <w:t>decisions</w:t>
      </w:r>
      <w:r>
        <w:rPr>
          <w:spacing w:val="-10"/>
        </w:rPr>
        <w:t xml:space="preserve"> </w:t>
      </w:r>
      <w:r>
        <w:rPr>
          <w:spacing w:val="-1"/>
        </w:rPr>
        <w:t>made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4"/>
        </w:rPr>
        <w:t>Council.</w:t>
      </w:r>
    </w:p>
    <w:p w14:paraId="4003319C" w14:textId="77777777" w:rsidR="00EA271B" w:rsidRDefault="0009017E">
      <w:pPr>
        <w:pStyle w:val="BodyText"/>
        <w:numPr>
          <w:ilvl w:val="1"/>
          <w:numId w:val="1"/>
        </w:numPr>
        <w:tabs>
          <w:tab w:val="left" w:pos="1265"/>
        </w:tabs>
        <w:spacing w:before="121"/>
      </w:pPr>
      <w:r>
        <w:rPr>
          <w:spacing w:val="-3"/>
        </w:rPr>
        <w:t>Respects</w:t>
      </w:r>
      <w:r>
        <w:rPr>
          <w:spacing w:val="-1"/>
        </w:rPr>
        <w:t xml:space="preserve"> </w:t>
      </w:r>
      <w:r>
        <w:rPr>
          <w:spacing w:val="-3"/>
        </w:rPr>
        <w:t>all</w:t>
      </w:r>
      <w:r>
        <w:rPr>
          <w:spacing w:val="-5"/>
        </w:rPr>
        <w:t xml:space="preserve"> </w:t>
      </w:r>
      <w:r>
        <w:rPr>
          <w:spacing w:val="-4"/>
        </w:rPr>
        <w:t>confidential</w:t>
      </w:r>
      <w:r>
        <w:rPr>
          <w:spacing w:val="-10"/>
        </w:rPr>
        <w:t xml:space="preserve"> </w:t>
      </w:r>
      <w:r>
        <w:rPr>
          <w:spacing w:val="-4"/>
        </w:rPr>
        <w:t>information.</w:t>
      </w:r>
    </w:p>
    <w:p w14:paraId="55930231" w14:textId="77777777" w:rsidR="00EA271B" w:rsidRDefault="0009017E">
      <w:pPr>
        <w:pStyle w:val="BodyText"/>
        <w:numPr>
          <w:ilvl w:val="1"/>
          <w:numId w:val="1"/>
        </w:numPr>
        <w:tabs>
          <w:tab w:val="left" w:pos="1265"/>
        </w:tabs>
        <w:spacing w:before="119"/>
      </w:pPr>
      <w:r>
        <w:rPr>
          <w:spacing w:val="-3"/>
        </w:rPr>
        <w:t>Supports</w:t>
      </w:r>
      <w:r>
        <w:rPr>
          <w:spacing w:val="-8"/>
        </w:rPr>
        <w:t xml:space="preserve"> </w:t>
      </w:r>
      <w:r>
        <w:rPr>
          <w:spacing w:val="-3"/>
        </w:rPr>
        <w:t>public</w:t>
      </w:r>
      <w:r>
        <w:rPr>
          <w:spacing w:val="-4"/>
        </w:rPr>
        <w:t xml:space="preserve"> education.</w:t>
      </w:r>
    </w:p>
    <w:p w14:paraId="03C7E773" w14:textId="77777777" w:rsidR="00EA271B" w:rsidRDefault="00EA271B">
      <w:pPr>
        <w:spacing w:before="6"/>
        <w:rPr>
          <w:rFonts w:ascii="Arial" w:eastAsia="Arial" w:hAnsi="Arial" w:cs="Arial"/>
          <w:sz w:val="15"/>
          <w:szCs w:val="15"/>
        </w:rPr>
      </w:pPr>
    </w:p>
    <w:p w14:paraId="2706CB7E" w14:textId="77777777" w:rsidR="00EA271B" w:rsidRDefault="0009017E">
      <w:pPr>
        <w:pStyle w:val="BodyText"/>
        <w:numPr>
          <w:ilvl w:val="0"/>
          <w:numId w:val="1"/>
        </w:numPr>
        <w:tabs>
          <w:tab w:val="left" w:pos="699"/>
        </w:tabs>
        <w:ind w:right="1013" w:hanging="428"/>
        <w:jc w:val="left"/>
      </w:pPr>
      <w:r>
        <w:t>The</w:t>
      </w:r>
      <w:r>
        <w:rPr>
          <w:spacing w:val="-7"/>
        </w:rPr>
        <w:t xml:space="preserve"> </w:t>
      </w:r>
      <w:r>
        <w:rPr>
          <w:spacing w:val="-5"/>
          <w:highlight w:val="yellow"/>
        </w:rPr>
        <w:t>SAMPLE</w:t>
      </w:r>
      <w:r>
        <w:rPr>
          <w:spacing w:val="-7"/>
          <w:highlight w:val="yellow"/>
        </w:rPr>
        <w:t xml:space="preserve"> </w:t>
      </w:r>
      <w:r>
        <w:rPr>
          <w:spacing w:val="-3"/>
        </w:rPr>
        <w:t>School</w:t>
      </w:r>
      <w:r>
        <w:rPr>
          <w:spacing w:val="-5"/>
        </w:rPr>
        <w:t xml:space="preserve"> </w:t>
      </w:r>
      <w:r>
        <w:rPr>
          <w:spacing w:val="-3"/>
        </w:rPr>
        <w:t>Community</w:t>
      </w:r>
      <w:r>
        <w:rPr>
          <w:spacing w:val="-10"/>
        </w:rPr>
        <w:t xml:space="preserve"> </w:t>
      </w:r>
      <w:r>
        <w:rPr>
          <w:spacing w:val="-4"/>
        </w:rPr>
        <w:t>Council</w:t>
      </w:r>
      <w:r>
        <w:rPr>
          <w:spacing w:val="-7"/>
        </w:rPr>
        <w:t xml:space="preserve"> </w:t>
      </w:r>
      <w:r>
        <w:rPr>
          <w:spacing w:val="-2"/>
        </w:rPr>
        <w:t>is</w:t>
      </w:r>
      <w:r>
        <w:rPr>
          <w:spacing w:val="-4"/>
        </w:rPr>
        <w:t xml:space="preserve"> </w:t>
      </w:r>
      <w:r>
        <w:rPr>
          <w:spacing w:val="-2"/>
        </w:rPr>
        <w:t>not</w:t>
      </w:r>
      <w:r>
        <w:rPr>
          <w:spacing w:val="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spacing w:val="-3"/>
        </w:rPr>
        <w:t>forum</w:t>
      </w:r>
      <w:r>
        <w:rPr>
          <w:spacing w:val="-7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4"/>
        </w:rPr>
        <w:t xml:space="preserve">discussion </w:t>
      </w:r>
      <w:r>
        <w:rPr>
          <w:spacing w:val="-3"/>
        </w:rPr>
        <w:t>of</w:t>
      </w:r>
      <w:r>
        <w:rPr>
          <w:spacing w:val="7"/>
        </w:rPr>
        <w:t xml:space="preserve"> </w:t>
      </w:r>
      <w:r>
        <w:rPr>
          <w:spacing w:val="-5"/>
        </w:rPr>
        <w:t>individual</w:t>
      </w:r>
      <w:r>
        <w:rPr>
          <w:spacing w:val="49"/>
        </w:rPr>
        <w:t xml:space="preserve"> </w:t>
      </w:r>
      <w:r>
        <w:rPr>
          <w:spacing w:val="-3"/>
        </w:rPr>
        <w:t>school</w:t>
      </w:r>
      <w:r>
        <w:rPr>
          <w:spacing w:val="-2"/>
        </w:rPr>
        <w:t xml:space="preserve"> </w:t>
      </w:r>
      <w:r>
        <w:rPr>
          <w:spacing w:val="-4"/>
        </w:rPr>
        <w:t>personnel,</w:t>
      </w:r>
      <w:r>
        <w:rPr>
          <w:spacing w:val="-5"/>
        </w:rPr>
        <w:t xml:space="preserve"> </w:t>
      </w:r>
      <w:r>
        <w:rPr>
          <w:spacing w:val="-4"/>
        </w:rPr>
        <w:t>students,</w:t>
      </w:r>
      <w:r>
        <w:rPr>
          <w:spacing w:val="-2"/>
        </w:rPr>
        <w:t xml:space="preserve"> </w:t>
      </w:r>
      <w:r>
        <w:rPr>
          <w:spacing w:val="-4"/>
        </w:rPr>
        <w:t>parents,</w:t>
      </w:r>
      <w:r>
        <w:rPr>
          <w:spacing w:val="-5"/>
        </w:rPr>
        <w:t xml:space="preserve"> </w:t>
      </w:r>
      <w:r>
        <w:rPr>
          <w:spacing w:val="-2"/>
        </w:rPr>
        <w:t>or</w:t>
      </w:r>
      <w:r>
        <w:rPr>
          <w:spacing w:val="-1"/>
        </w:rPr>
        <w:t xml:space="preserve"> </w:t>
      </w:r>
      <w:r>
        <w:rPr>
          <w:spacing w:val="-4"/>
        </w:rPr>
        <w:t>other</w:t>
      </w:r>
      <w:r>
        <w:rPr>
          <w:spacing w:val="-1"/>
        </w:rPr>
        <w:t xml:space="preserve"> </w:t>
      </w:r>
      <w:r>
        <w:rPr>
          <w:spacing w:val="-5"/>
        </w:rPr>
        <w:t>individual</w:t>
      </w:r>
      <w:r>
        <w:rPr>
          <w:spacing w:val="-12"/>
        </w:rPr>
        <w:t xml:space="preserve"> </w:t>
      </w:r>
      <w:r>
        <w:rPr>
          <w:spacing w:val="-3"/>
        </w:rPr>
        <w:t>members</w:t>
      </w:r>
      <w:r>
        <w:rPr>
          <w:spacing w:val="-4"/>
        </w:rPr>
        <w:t xml:space="preserve"> </w:t>
      </w:r>
      <w:r>
        <w:rPr>
          <w:spacing w:val="-3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3"/>
        </w:rPr>
        <w:t>school</w:t>
      </w:r>
      <w:r>
        <w:rPr>
          <w:spacing w:val="-2"/>
        </w:rPr>
        <w:t xml:space="preserve"> </w:t>
      </w:r>
      <w:r>
        <w:rPr>
          <w:spacing w:val="-4"/>
        </w:rPr>
        <w:t>community.</w:t>
      </w:r>
      <w:r>
        <w:rPr>
          <w:spacing w:val="9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5"/>
          <w:highlight w:val="yellow"/>
        </w:rPr>
        <w:t>SAMPLE</w:t>
      </w:r>
      <w:r>
        <w:rPr>
          <w:spacing w:val="-7"/>
          <w:highlight w:val="yellow"/>
        </w:rPr>
        <w:t xml:space="preserve"> </w:t>
      </w:r>
      <w:r>
        <w:rPr>
          <w:spacing w:val="-1"/>
        </w:rPr>
        <w:t>School</w:t>
      </w:r>
      <w:r>
        <w:rPr>
          <w:spacing w:val="-3"/>
        </w:rPr>
        <w:t xml:space="preserve"> </w:t>
      </w:r>
      <w:r>
        <w:rPr>
          <w:spacing w:val="-4"/>
        </w:rPr>
        <w:t>Community</w:t>
      </w:r>
      <w:r>
        <w:rPr>
          <w:spacing w:val="-11"/>
        </w:rPr>
        <w:t xml:space="preserve"> </w:t>
      </w:r>
      <w:r>
        <w:rPr>
          <w:spacing w:val="-4"/>
        </w:rPr>
        <w:t>Council</w:t>
      </w:r>
      <w:r>
        <w:rPr>
          <w:spacing w:val="-7"/>
        </w:rPr>
        <w:t xml:space="preserve"> </w:t>
      </w:r>
      <w:r>
        <w:rPr>
          <w:spacing w:val="-3"/>
        </w:rPr>
        <w:t>provides</w:t>
      </w:r>
      <w:r>
        <w:rPr>
          <w:spacing w:val="-1"/>
        </w:rPr>
        <w:t xml:space="preserve"> an</w:t>
      </w:r>
      <w:r>
        <w:rPr>
          <w:spacing w:val="-2"/>
        </w:rPr>
        <w:t xml:space="preserve"> </w:t>
      </w:r>
      <w:r>
        <w:rPr>
          <w:spacing w:val="-4"/>
        </w:rPr>
        <w:t>opportunity</w:t>
      </w:r>
      <w:r>
        <w:rPr>
          <w:spacing w:val="-18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4"/>
        </w:rPr>
        <w:t>members</w:t>
      </w:r>
      <w:r>
        <w:rPr>
          <w:spacing w:val="-6"/>
        </w:rPr>
        <w:t xml:space="preserve"> </w:t>
      </w:r>
      <w:r>
        <w:rPr>
          <w:spacing w:val="-3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rPr>
          <w:spacing w:val="-4"/>
        </w:rPr>
        <w:t>community</w:t>
      </w:r>
      <w:r>
        <w:rPr>
          <w:spacing w:val="-1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3"/>
        </w:rPr>
        <w:t>have</w:t>
      </w:r>
      <w:r>
        <w:rPr>
          <w:spacing w:val="-4"/>
        </w:rPr>
        <w:t xml:space="preserve"> input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influence</w:t>
      </w:r>
      <w:r>
        <w:rPr>
          <w:spacing w:val="-14"/>
        </w:rPr>
        <w:t xml:space="preserve"> </w:t>
      </w:r>
      <w:r>
        <w:rPr>
          <w:spacing w:val="-2"/>
        </w:rPr>
        <w:t>related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3"/>
        </w:rPr>
        <w:t>practices</w:t>
      </w:r>
      <w:r>
        <w:rPr>
          <w:spacing w:val="-6"/>
        </w:rPr>
        <w:t xml:space="preserve"> </w:t>
      </w:r>
      <w:r>
        <w:rPr>
          <w:spacing w:val="-3"/>
        </w:rPr>
        <w:t xml:space="preserve">of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school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3"/>
        </w:rPr>
        <w:t>school</w:t>
      </w:r>
      <w:r>
        <w:rPr>
          <w:spacing w:val="65"/>
        </w:rPr>
        <w:t xml:space="preserve"> </w:t>
      </w:r>
      <w:r>
        <w:rPr>
          <w:spacing w:val="-5"/>
        </w:rPr>
        <w:t>division</w:t>
      </w:r>
      <w:r>
        <w:rPr>
          <w:spacing w:val="-12"/>
        </w:rPr>
        <w:t xml:space="preserve"> </w:t>
      </w:r>
      <w:r>
        <w:rPr>
          <w:spacing w:val="1"/>
        </w:rP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4"/>
        </w:rPr>
        <w:t>betterment</w:t>
      </w:r>
      <w:r>
        <w:rPr>
          <w:spacing w:val="5"/>
        </w:rPr>
        <w:t xml:space="preserve"> </w:t>
      </w:r>
      <w:r>
        <w:rPr>
          <w:spacing w:val="-3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 xml:space="preserve">children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4"/>
        </w:rPr>
        <w:t>education</w:t>
      </w:r>
      <w:r>
        <w:rPr>
          <w:spacing w:val="-2"/>
        </w:rPr>
        <w:t xml:space="preserve"> in</w:t>
      </w:r>
      <w:r>
        <w:rPr>
          <w:spacing w:val="-5"/>
        </w:rPr>
        <w:t xml:space="preserve"> </w:t>
      </w:r>
      <w:r>
        <w:rPr>
          <w:spacing w:val="-5"/>
          <w:highlight w:val="yellow"/>
        </w:rPr>
        <w:t>SAMPLE</w:t>
      </w:r>
      <w:r>
        <w:rPr>
          <w:spacing w:val="-7"/>
          <w:highlight w:val="yellow"/>
        </w:rPr>
        <w:t xml:space="preserve"> </w:t>
      </w:r>
      <w:r>
        <w:rPr>
          <w:spacing w:val="-4"/>
          <w:highlight w:val="yellow"/>
        </w:rPr>
        <w:t>COMMUNITY</w:t>
      </w:r>
      <w:r>
        <w:rPr>
          <w:spacing w:val="-4"/>
        </w:rPr>
        <w:t>.</w:t>
      </w:r>
    </w:p>
    <w:p w14:paraId="4AB97AC3" w14:textId="77777777" w:rsidR="00EA271B" w:rsidRDefault="00EA271B">
      <w:pPr>
        <w:spacing w:before="4"/>
        <w:rPr>
          <w:rFonts w:ascii="Arial" w:eastAsia="Arial" w:hAnsi="Arial" w:cs="Arial"/>
          <w:sz w:val="15"/>
          <w:szCs w:val="15"/>
        </w:rPr>
      </w:pPr>
    </w:p>
    <w:p w14:paraId="48A76A73" w14:textId="77777777" w:rsidR="00EA271B" w:rsidRDefault="0009017E">
      <w:pPr>
        <w:pStyle w:val="BodyText"/>
        <w:numPr>
          <w:ilvl w:val="0"/>
          <w:numId w:val="1"/>
        </w:numPr>
        <w:tabs>
          <w:tab w:val="left" w:pos="699"/>
        </w:tabs>
        <w:ind w:right="1094" w:hanging="428"/>
        <w:jc w:val="left"/>
      </w:pPr>
      <w:r>
        <w:t xml:space="preserve">A </w:t>
      </w:r>
      <w:r>
        <w:rPr>
          <w:spacing w:val="-4"/>
        </w:rPr>
        <w:t>member</w:t>
      </w:r>
      <w:r>
        <w:rPr>
          <w:spacing w:val="-6"/>
        </w:rPr>
        <w:t xml:space="preserve"> </w:t>
      </w:r>
      <w:r>
        <w:rPr>
          <w:spacing w:val="-3"/>
        </w:rPr>
        <w:t xml:space="preserve">of </w:t>
      </w:r>
      <w:r>
        <w:t>the</w:t>
      </w:r>
      <w:r>
        <w:rPr>
          <w:spacing w:val="-7"/>
        </w:rPr>
        <w:t xml:space="preserve"> </w:t>
      </w:r>
      <w:r>
        <w:rPr>
          <w:spacing w:val="-4"/>
          <w:highlight w:val="yellow"/>
        </w:rPr>
        <w:t xml:space="preserve">SAMPLE </w:t>
      </w:r>
      <w:r>
        <w:rPr>
          <w:spacing w:val="-2"/>
        </w:rPr>
        <w:t>School</w:t>
      </w:r>
      <w:r>
        <w:rPr>
          <w:spacing w:val="-3"/>
        </w:rPr>
        <w:t xml:space="preserve"> </w:t>
      </w:r>
      <w:r>
        <w:rPr>
          <w:spacing w:val="-4"/>
        </w:rPr>
        <w:t>Community</w:t>
      </w:r>
      <w:r>
        <w:rPr>
          <w:spacing w:val="-14"/>
        </w:rPr>
        <w:t xml:space="preserve"> </w:t>
      </w:r>
      <w:r>
        <w:rPr>
          <w:spacing w:val="-4"/>
        </w:rPr>
        <w:t>Council</w:t>
      </w:r>
      <w:r>
        <w:rPr>
          <w:spacing w:val="-2"/>
        </w:rPr>
        <w:t xml:space="preserve"> </w:t>
      </w:r>
      <w:r>
        <w:rPr>
          <w:spacing w:val="-5"/>
        </w:rPr>
        <w:t>who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4"/>
        </w:rPr>
        <w:t xml:space="preserve"> </w:t>
      </w:r>
      <w:r>
        <w:rPr>
          <w:spacing w:val="-2"/>
        </w:rPr>
        <w:t>approached</w:t>
      </w:r>
      <w:r>
        <w:rPr>
          <w:spacing w:val="-11"/>
        </w:rPr>
        <w:t xml:space="preserve"> </w:t>
      </w:r>
      <w:r>
        <w:rPr>
          <w:spacing w:val="-3"/>
        </w:rPr>
        <w:t>with</w:t>
      </w:r>
      <w:r>
        <w:rPr>
          <w:spacing w:val="-4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spacing w:val="-4"/>
        </w:rPr>
        <w:t>concern</w:t>
      </w:r>
      <w:r>
        <w:rPr>
          <w:spacing w:val="67"/>
        </w:rPr>
        <w:t xml:space="preserve"> </w:t>
      </w:r>
      <w:r>
        <w:rPr>
          <w:spacing w:val="-4"/>
        </w:rPr>
        <w:t>relating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1"/>
        </w:rPr>
        <w:t>an</w:t>
      </w:r>
      <w:r>
        <w:rPr>
          <w:spacing w:val="-4"/>
        </w:rPr>
        <w:t xml:space="preserve"> </w:t>
      </w:r>
      <w:r>
        <w:rPr>
          <w:spacing w:val="-5"/>
        </w:rPr>
        <w:t>individual</w:t>
      </w:r>
      <w:r>
        <w:rPr>
          <w:spacing w:val="-10"/>
        </w:rPr>
        <w:t xml:space="preserve"> </w:t>
      </w:r>
      <w:r>
        <w:rPr>
          <w:spacing w:val="-2"/>
        </w:rPr>
        <w:t>is in</w:t>
      </w:r>
      <w:r>
        <w:rPr>
          <w:spacing w:val="-5"/>
        </w:rPr>
        <w:t xml:space="preserve"> </w:t>
      </w:r>
      <w:r>
        <w:t xml:space="preserve">a </w:t>
      </w:r>
      <w:r>
        <w:rPr>
          <w:spacing w:val="-4"/>
        </w:rPr>
        <w:t>privileged</w:t>
      </w:r>
      <w:r>
        <w:rPr>
          <w:spacing w:val="-7"/>
        </w:rPr>
        <w:t xml:space="preserve"> </w:t>
      </w:r>
      <w:r>
        <w:rPr>
          <w:spacing w:val="-4"/>
        </w:rPr>
        <w:t>position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must</w:t>
      </w:r>
      <w:r>
        <w:rPr>
          <w:spacing w:val="-8"/>
        </w:rPr>
        <w:t xml:space="preserve"> </w:t>
      </w:r>
      <w:r>
        <w:rPr>
          <w:spacing w:val="-3"/>
        </w:rPr>
        <w:t>treat</w:t>
      </w:r>
      <w:r>
        <w:t xml:space="preserve"> </w:t>
      </w:r>
      <w:r>
        <w:rPr>
          <w:spacing w:val="-3"/>
        </w:rPr>
        <w:t>such</w:t>
      </w:r>
      <w:r>
        <w:rPr>
          <w:spacing w:val="-7"/>
        </w:rPr>
        <w:t xml:space="preserve"> </w:t>
      </w:r>
      <w:r>
        <w:rPr>
          <w:spacing w:val="-4"/>
        </w:rPr>
        <w:t>discussion</w:t>
      </w:r>
      <w:r>
        <w:rPr>
          <w:spacing w:val="-1"/>
        </w:rPr>
        <w:t xml:space="preserve"> </w:t>
      </w:r>
      <w:r>
        <w:rPr>
          <w:spacing w:val="-3"/>
        </w:rPr>
        <w:t>with</w:t>
      </w:r>
      <w:r>
        <w:rPr>
          <w:spacing w:val="70"/>
        </w:rPr>
        <w:t xml:space="preserve"> </w:t>
      </w:r>
      <w:r>
        <w:rPr>
          <w:spacing w:val="-3"/>
        </w:rPr>
        <w:t>discretion,</w:t>
      </w:r>
      <w:r>
        <w:t xml:space="preserve"> </w:t>
      </w:r>
      <w:r>
        <w:rPr>
          <w:spacing w:val="-4"/>
        </w:rPr>
        <w:t>protecting</w:t>
      </w:r>
      <w:r>
        <w:rPr>
          <w:spacing w:val="-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rPr>
          <w:spacing w:val="-4"/>
        </w:rPr>
        <w:t>confidentiality</w:t>
      </w:r>
      <w:r>
        <w:rPr>
          <w:spacing w:val="-12"/>
        </w:rPr>
        <w:t xml:space="preserve"> </w:t>
      </w:r>
      <w:r>
        <w:rPr>
          <w:spacing w:val="-3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4"/>
        </w:rPr>
        <w:t>people</w:t>
      </w:r>
      <w:r>
        <w:rPr>
          <w:spacing w:val="-2"/>
        </w:rPr>
        <w:t xml:space="preserve"> </w:t>
      </w:r>
      <w:r>
        <w:rPr>
          <w:spacing w:val="-4"/>
        </w:rPr>
        <w:t>involved.</w:t>
      </w:r>
    </w:p>
    <w:p w14:paraId="59AB8EEC" w14:textId="77777777" w:rsidR="00EA271B" w:rsidRDefault="00EA271B">
      <w:pPr>
        <w:rPr>
          <w:rFonts w:ascii="Arial" w:eastAsia="Arial" w:hAnsi="Arial" w:cs="Arial"/>
          <w:sz w:val="20"/>
          <w:szCs w:val="20"/>
        </w:rPr>
      </w:pPr>
    </w:p>
    <w:p w14:paraId="2596E913" w14:textId="77777777" w:rsidR="00EA271B" w:rsidRDefault="00EA271B">
      <w:pPr>
        <w:rPr>
          <w:rFonts w:ascii="Arial" w:eastAsia="Arial" w:hAnsi="Arial" w:cs="Arial"/>
          <w:sz w:val="20"/>
          <w:szCs w:val="20"/>
        </w:rPr>
      </w:pPr>
    </w:p>
    <w:p w14:paraId="2978429D" w14:textId="77777777" w:rsidR="00EA271B" w:rsidRDefault="00EA271B">
      <w:pPr>
        <w:rPr>
          <w:rFonts w:ascii="Arial" w:eastAsia="Arial" w:hAnsi="Arial" w:cs="Arial"/>
          <w:sz w:val="20"/>
          <w:szCs w:val="20"/>
        </w:rPr>
      </w:pPr>
    </w:p>
    <w:p w14:paraId="05A04A2B" w14:textId="77777777" w:rsidR="00EA271B" w:rsidRDefault="00EA271B">
      <w:pPr>
        <w:rPr>
          <w:rFonts w:ascii="Arial" w:eastAsia="Arial" w:hAnsi="Arial" w:cs="Arial"/>
          <w:sz w:val="20"/>
          <w:szCs w:val="20"/>
        </w:rPr>
      </w:pPr>
    </w:p>
    <w:p w14:paraId="714A11E2" w14:textId="77777777" w:rsidR="00EA271B" w:rsidRDefault="00EA271B">
      <w:pPr>
        <w:rPr>
          <w:rFonts w:ascii="Arial" w:eastAsia="Arial" w:hAnsi="Arial" w:cs="Arial"/>
          <w:sz w:val="20"/>
          <w:szCs w:val="20"/>
        </w:rPr>
      </w:pPr>
    </w:p>
    <w:p w14:paraId="419D0922" w14:textId="77777777" w:rsidR="00EA271B" w:rsidRDefault="00EA271B">
      <w:pPr>
        <w:rPr>
          <w:rFonts w:ascii="Arial" w:eastAsia="Arial" w:hAnsi="Arial" w:cs="Arial"/>
          <w:sz w:val="20"/>
          <w:szCs w:val="20"/>
        </w:rPr>
      </w:pPr>
    </w:p>
    <w:p w14:paraId="407424E9" w14:textId="77777777" w:rsidR="00EA271B" w:rsidRDefault="00EA271B">
      <w:pPr>
        <w:rPr>
          <w:rFonts w:ascii="Arial" w:eastAsia="Arial" w:hAnsi="Arial" w:cs="Arial"/>
          <w:sz w:val="20"/>
          <w:szCs w:val="20"/>
        </w:rPr>
      </w:pPr>
    </w:p>
    <w:p w14:paraId="42B8C407" w14:textId="77777777" w:rsidR="00EA271B" w:rsidRDefault="00EA271B">
      <w:pPr>
        <w:rPr>
          <w:rFonts w:ascii="Arial" w:eastAsia="Arial" w:hAnsi="Arial" w:cs="Arial"/>
          <w:sz w:val="20"/>
          <w:szCs w:val="20"/>
        </w:rPr>
      </w:pPr>
    </w:p>
    <w:p w14:paraId="45452206" w14:textId="77777777" w:rsidR="00EA271B" w:rsidRDefault="00EA271B">
      <w:pPr>
        <w:rPr>
          <w:rFonts w:ascii="Arial" w:eastAsia="Arial" w:hAnsi="Arial" w:cs="Arial"/>
          <w:sz w:val="20"/>
          <w:szCs w:val="20"/>
        </w:rPr>
      </w:pPr>
    </w:p>
    <w:p w14:paraId="08372616" w14:textId="77777777" w:rsidR="00EA271B" w:rsidRDefault="00EA271B">
      <w:pPr>
        <w:rPr>
          <w:rFonts w:ascii="Arial" w:eastAsia="Arial" w:hAnsi="Arial" w:cs="Arial"/>
          <w:sz w:val="20"/>
          <w:szCs w:val="20"/>
        </w:rPr>
      </w:pPr>
    </w:p>
    <w:p w14:paraId="46BCCEAB" w14:textId="77777777" w:rsidR="00EA271B" w:rsidRDefault="00EA271B">
      <w:pPr>
        <w:rPr>
          <w:rFonts w:ascii="Arial" w:eastAsia="Arial" w:hAnsi="Arial" w:cs="Arial"/>
          <w:sz w:val="20"/>
          <w:szCs w:val="20"/>
        </w:rPr>
      </w:pPr>
    </w:p>
    <w:p w14:paraId="54514432" w14:textId="77777777" w:rsidR="00EA271B" w:rsidRDefault="00EA271B">
      <w:pPr>
        <w:rPr>
          <w:rFonts w:ascii="Arial" w:eastAsia="Arial" w:hAnsi="Arial" w:cs="Arial"/>
          <w:sz w:val="20"/>
          <w:szCs w:val="20"/>
        </w:rPr>
      </w:pPr>
    </w:p>
    <w:p w14:paraId="4CB21658" w14:textId="77777777" w:rsidR="00EA271B" w:rsidRDefault="00EA271B">
      <w:pPr>
        <w:rPr>
          <w:rFonts w:ascii="Arial" w:eastAsia="Arial" w:hAnsi="Arial" w:cs="Arial"/>
          <w:sz w:val="20"/>
          <w:szCs w:val="20"/>
        </w:rPr>
      </w:pPr>
    </w:p>
    <w:p w14:paraId="67100230" w14:textId="77777777" w:rsidR="00EA271B" w:rsidRDefault="00EA271B">
      <w:pPr>
        <w:rPr>
          <w:rFonts w:ascii="Arial" w:eastAsia="Arial" w:hAnsi="Arial" w:cs="Arial"/>
          <w:sz w:val="20"/>
          <w:szCs w:val="20"/>
        </w:rPr>
      </w:pPr>
    </w:p>
    <w:p w14:paraId="6C30CB91" w14:textId="77777777" w:rsidR="00EA271B" w:rsidRDefault="00EA271B">
      <w:pPr>
        <w:rPr>
          <w:rFonts w:ascii="Arial" w:eastAsia="Arial" w:hAnsi="Arial" w:cs="Arial"/>
          <w:sz w:val="20"/>
          <w:szCs w:val="20"/>
        </w:rPr>
      </w:pPr>
    </w:p>
    <w:p w14:paraId="26FE7B9A" w14:textId="77777777" w:rsidR="00EA271B" w:rsidRDefault="00EA271B">
      <w:pPr>
        <w:rPr>
          <w:rFonts w:ascii="Arial" w:eastAsia="Arial" w:hAnsi="Arial" w:cs="Arial"/>
          <w:sz w:val="20"/>
          <w:szCs w:val="20"/>
        </w:rPr>
      </w:pPr>
    </w:p>
    <w:p w14:paraId="0BD89B97" w14:textId="77777777" w:rsidR="00EA271B" w:rsidRDefault="00EA271B">
      <w:pPr>
        <w:spacing w:before="1"/>
        <w:rPr>
          <w:rFonts w:ascii="Arial" w:eastAsia="Arial" w:hAnsi="Arial" w:cs="Arial"/>
          <w:sz w:val="10"/>
          <w:szCs w:val="10"/>
        </w:rPr>
      </w:pPr>
    </w:p>
    <w:p w14:paraId="0FD59EC4" w14:textId="77777777" w:rsidR="00EA271B" w:rsidRDefault="0009017E">
      <w:pPr>
        <w:spacing w:line="40" w:lineRule="atLeast"/>
        <w:ind w:left="106"/>
        <w:rPr>
          <w:rFonts w:ascii="Arial" w:eastAsia="Arial" w:hAnsi="Arial" w:cs="Arial"/>
          <w:sz w:val="4"/>
          <w:szCs w:val="4"/>
        </w:rPr>
      </w:pPr>
      <w:r>
        <w:rPr>
          <w:rFonts w:ascii="Arial" w:eastAsia="Arial" w:hAnsi="Arial" w:cs="Arial"/>
          <w:sz w:val="4"/>
          <w:szCs w:val="4"/>
        </w:rPr>
      </w:r>
      <w:r>
        <w:rPr>
          <w:rFonts w:ascii="Arial" w:eastAsia="Arial" w:hAnsi="Arial" w:cs="Arial"/>
          <w:sz w:val="4"/>
          <w:szCs w:val="4"/>
        </w:rPr>
        <w:pict w14:anchorId="427EA567">
          <v:group id="_x0000_s1026" style="width:503.5pt;height:2.3pt;mso-position-horizontal-relative:char;mso-position-vertical-relative:line" coordsize="10070,46">
            <v:group id="_x0000_s1027" style="position:absolute;left:23;top:23;width:10024;height:2" coordorigin="23,23" coordsize="10024,2">
              <v:shape id="_x0000_s1028" style="position:absolute;left:23;top:23;width:10024;height:2" coordorigin="23,23" coordsize="10024,0" path="m23,23r10024,e" filled="f" strokeweight="2.26pt">
                <v:path arrowok="t"/>
              </v:shape>
            </v:group>
            <w10:anchorlock/>
          </v:group>
        </w:pict>
      </w:r>
    </w:p>
    <w:p w14:paraId="11386D71" w14:textId="77777777" w:rsidR="00EA271B" w:rsidRDefault="0009017E">
      <w:pPr>
        <w:spacing w:before="12" w:line="363" w:lineRule="auto"/>
        <w:ind w:left="157" w:right="6632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3"/>
          <w:sz w:val="16"/>
        </w:rPr>
        <w:t>Prairie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pacing w:val="-3"/>
          <w:sz w:val="16"/>
        </w:rPr>
        <w:t>South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pacing w:val="-3"/>
          <w:sz w:val="16"/>
        </w:rPr>
        <w:t>School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pacing w:val="-3"/>
          <w:sz w:val="16"/>
        </w:rPr>
        <w:t>Division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pacing w:val="-3"/>
          <w:sz w:val="16"/>
        </w:rPr>
        <w:t>No.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pacing w:val="-4"/>
          <w:sz w:val="16"/>
        </w:rPr>
        <w:t>210</w:t>
      </w:r>
      <w:r>
        <w:rPr>
          <w:rFonts w:ascii="Arial"/>
          <w:spacing w:val="21"/>
          <w:sz w:val="16"/>
        </w:rPr>
        <w:t xml:space="preserve"> </w:t>
      </w:r>
      <w:r>
        <w:rPr>
          <w:rFonts w:ascii="Arial"/>
          <w:spacing w:val="-3"/>
          <w:sz w:val="16"/>
        </w:rPr>
        <w:t>Administrative</w:t>
      </w:r>
      <w:r>
        <w:rPr>
          <w:rFonts w:ascii="Arial"/>
          <w:spacing w:val="-7"/>
          <w:sz w:val="16"/>
        </w:rPr>
        <w:t xml:space="preserve"> </w:t>
      </w:r>
      <w:r>
        <w:rPr>
          <w:rFonts w:ascii="Arial"/>
          <w:spacing w:val="-4"/>
          <w:sz w:val="16"/>
        </w:rPr>
        <w:t>Procedures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pacing w:val="-3"/>
          <w:sz w:val="16"/>
        </w:rPr>
        <w:t>Manual</w:t>
      </w:r>
    </w:p>
    <w:sectPr w:rsidR="00EA271B">
      <w:type w:val="continuous"/>
      <w:pgSz w:w="12240" w:h="15840"/>
      <w:pgMar w:top="66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552D6"/>
    <w:multiLevelType w:val="multilevel"/>
    <w:tmpl w:val="3F66B12E"/>
    <w:lvl w:ilvl="0">
      <w:start w:val="1"/>
      <w:numFmt w:val="decimal"/>
      <w:lvlText w:val="%1."/>
      <w:lvlJc w:val="left"/>
      <w:pPr>
        <w:ind w:left="698" w:hanging="363"/>
        <w:jc w:val="right"/>
      </w:pPr>
      <w:rPr>
        <w:rFonts w:ascii="Arial" w:eastAsia="Arial" w:hAnsi="Arial" w:hint="default"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left="1264" w:hanging="569"/>
        <w:jc w:val="left"/>
      </w:pPr>
      <w:rPr>
        <w:rFonts w:ascii="Arial" w:eastAsia="Arial" w:hAnsi="Arial" w:hint="default"/>
        <w:sz w:val="22"/>
        <w:szCs w:val="22"/>
      </w:rPr>
    </w:lvl>
    <w:lvl w:ilvl="2">
      <w:start w:val="1"/>
      <w:numFmt w:val="bullet"/>
      <w:lvlText w:val="•"/>
      <w:lvlJc w:val="left"/>
      <w:pPr>
        <w:ind w:left="2266" w:hanging="56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67" w:hanging="56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69" w:hanging="56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1" w:hanging="5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3" w:hanging="5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74" w:hanging="5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76" w:hanging="56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71B"/>
    <w:rsid w:val="0009017E"/>
    <w:rsid w:val="00EA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8A479F0"/>
  <w15:docId w15:val="{2179C4F9-A670-4C57-92D6-5558A40F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2"/>
      <w:ind w:left="1264" w:hanging="569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ADMINISTRATION 100</vt:lpstr>
    </vt:vector>
  </TitlesOfParts>
  <Company>Prairie South Schools</Company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Procedure 111 Appendix G</dc:title>
  <dc:creator>boese.heather</dc:creator>
  <cp:lastModifiedBy>Teneycke, Darran</cp:lastModifiedBy>
  <cp:revision>2</cp:revision>
  <dcterms:created xsi:type="dcterms:W3CDTF">2019-07-08T15:53:00Z</dcterms:created>
  <dcterms:modified xsi:type="dcterms:W3CDTF">2020-01-21T15:33:00Z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LastSaved">
    <vt:filetime>2019-07-08T00:00:00Z</vt:filetime>
  </property>
</Properties>
</file>